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B71E58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B71E58">
        <w:rPr>
          <w:rFonts w:eastAsia="Calibri" w:cstheme="minorHAnsi"/>
          <w:sz w:val="20"/>
          <w:szCs w:val="20"/>
          <w:lang w:val="en-US"/>
        </w:rPr>
        <w:t xml:space="preserve"> </w:t>
      </w: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B71E58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B71E5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B71E58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B71E58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B71E58">
              <w:rPr>
                <w:rFonts w:cstheme="minorHAnsi"/>
                <w:bCs/>
                <w:sz w:val="20"/>
                <w:szCs w:val="20"/>
                <w:lang w:val="en-US"/>
              </w:rPr>
              <w:t>Eficienţa energetica ș</w:t>
            </w:r>
            <w:r w:rsidRPr="00B71E58">
              <w:rPr>
                <w:rFonts w:cstheme="minorHAnsi"/>
                <w:bCs/>
                <w:sz w:val="20"/>
                <w:szCs w:val="20"/>
                <w:lang w:val="en-US"/>
              </w:rPr>
              <w:t>i infrastructura verde</w:t>
            </w:r>
          </w:p>
          <w:p w14:paraId="0D185DB3" w14:textId="77777777" w:rsidR="008623DF" w:rsidRPr="00B71E5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B71E58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B71E58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B71E58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B71E5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B71E58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B71E58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B71E58">
              <w:rPr>
                <w:rFonts w:cstheme="minorHAnsi"/>
                <w:sz w:val="20"/>
                <w:szCs w:val="20"/>
                <w:lang w:val="en-US"/>
              </w:rPr>
              <w:t>Sprijin pentru conservarea, îmbunătățirea sau extinderea</w:t>
            </w:r>
            <w:r w:rsidRPr="00B71E58">
              <w:rPr>
                <w:rFonts w:cstheme="minorHAnsi"/>
                <w:sz w:val="20"/>
                <w:szCs w:val="20"/>
              </w:rPr>
              <w:t xml:space="preserve"> infrastructurii verzi-albastre</w:t>
            </w:r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B71E5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B71E58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B71E5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B71E5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B71E58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B71E5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B71E5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B71E58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B71E5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B71E5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B71E58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B71E5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B71E5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B71E58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B71E58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B71E58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B71E5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cuprinde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foaia de capăt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 în care sunt prezentate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B71E5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Denumirea obiectivului de investiţii?</w:t>
            </w:r>
          </w:p>
          <w:p w14:paraId="2307283D" w14:textId="77777777" w:rsidR="008623DF" w:rsidRPr="00B71E5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Ordonator principal de credite/investitor?</w:t>
            </w:r>
          </w:p>
          <w:p w14:paraId="649F7789" w14:textId="77777777" w:rsidR="008623DF" w:rsidRPr="00B71E5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Ordonator de credite (secundar/terţiar)?</w:t>
            </w:r>
          </w:p>
          <w:p w14:paraId="54B9B8A1" w14:textId="77777777" w:rsidR="008623DF" w:rsidRPr="00B71E5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Beneficiarul investiţiei? </w:t>
            </w:r>
          </w:p>
          <w:p w14:paraId="73ECEDF9" w14:textId="77777777" w:rsidR="008623DF" w:rsidRPr="00B71E5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B71E5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Se precizeaza, de asemenea,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 documentatiei si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 de proiectare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B71E58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conține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lista cu semnături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B71E5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dată contract? </w:t>
            </w:r>
          </w:p>
          <w:p w14:paraId="3BAB7C5B" w14:textId="77777777" w:rsidR="008623DF" w:rsidRPr="00B71E5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B71E5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B71E5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B71E58">
              <w:rPr>
                <w:rFonts w:eastAsia="Cambria" w:cstheme="minorHAnsi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B71E5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B71E58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B71E5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B71E5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B71E58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B71E5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B71E5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a) clasa de risc seismic?</w:t>
            </w:r>
          </w:p>
          <w:p w14:paraId="639CDED8" w14:textId="77777777" w:rsidR="008623DF" w:rsidRPr="00B71E5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b) prezentarea a minimum două soluţii de intervenţie?</w:t>
            </w:r>
          </w:p>
          <w:p w14:paraId="141DEF18" w14:textId="77777777" w:rsidR="008623DF" w:rsidRPr="00B71E5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B6A3167" w14:textId="77777777" w:rsidR="008623DF" w:rsidRPr="00B71E5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13F6136A" w14:textId="77777777" w:rsidR="008623DF" w:rsidRPr="00B71E5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B71E5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</w:t>
            </w:r>
            <w:r w:rsidRPr="00B71E58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B71E5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descrierea princ</w:t>
            </w:r>
            <w:r w:rsidR="004852CC" w:rsidRPr="00B71E58">
              <w:rPr>
                <w:rFonts w:eastAsia="Calibri" w:cstheme="minorHAnsi"/>
                <w:sz w:val="20"/>
                <w:szCs w:val="20"/>
                <w:lang w:val="en-US"/>
              </w:rPr>
              <w:t>ipalelor lucrări de intervenţie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B71E5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B71E5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1150FBCA" w14:textId="77777777" w:rsidR="008623DF" w:rsidRPr="00B71E5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B71E5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B71E5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B71E5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B71E5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B71E5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Prezentarea modului în care se asigură conformarea cu reglementările specifice funcţiunii preconizate din punctul de 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B71E5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B71E5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B71E5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B71E5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</w:t>
            </w:r>
            <w:r w:rsidR="00350505"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="00350505" w:rsidRPr="00B71E5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 caz</w:t>
            </w:r>
            <w:r w:rsidRPr="00B71E5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B71E5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7793E5A8" w14:textId="77777777" w:rsidR="008623DF" w:rsidRPr="00B71E5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studiu de trafic şi studiu de circulaţie, după caz?</w:t>
            </w:r>
          </w:p>
          <w:p w14:paraId="7FDE5623" w14:textId="77777777" w:rsidR="008623DF" w:rsidRPr="00B71E5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raport de diagnostic arheologic, în cazul intervenţiilor în situri arheologice?</w:t>
            </w:r>
          </w:p>
          <w:p w14:paraId="0F9B8384" w14:textId="77777777" w:rsidR="008623DF" w:rsidRPr="00B71E5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studiu istoric, în cazul monumentelor istorice?</w:t>
            </w:r>
          </w:p>
          <w:p w14:paraId="5C1109BC" w14:textId="77777777" w:rsidR="008623DF" w:rsidRPr="00B71E5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B71E5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B71E5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B71E5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B71E5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B71E5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B71E5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B71E5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B71E5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B71E5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B71E5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B71E5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B71E5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B71E5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B71E58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B71E5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proiectantul general / şeful de proiect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22F574D4" w14:textId="77777777" w:rsidR="008623DF" w:rsidRPr="00B71E5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B71E5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B71E5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B71E58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B71E58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B71E58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B71E5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B71E5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B71E5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B71E5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B71E5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B71E5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17289C51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respectă termenele limită ale programului de finanțare?</w:t>
            </w:r>
          </w:p>
          <w:p w14:paraId="3CBF46BE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B71E58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B71E5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B71E5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B71E5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B71E5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B71E5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B71E5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B71E5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B71E5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B71E5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B71E5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B71E5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B71E5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mbria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B71E5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B71E58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B71E5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B71E5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B71E5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B71E5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B71E5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B71E5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B71E5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B71E58">
        <w:rPr>
          <w:rFonts w:eastAsia="Calibri" w:cstheme="minorHAnsi"/>
          <w:sz w:val="20"/>
          <w:szCs w:val="20"/>
          <w:lang w:val="ro-RO"/>
        </w:rPr>
        <w:t>pre-</w:t>
      </w:r>
      <w:r w:rsidRPr="00B71E5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B71E58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B71E5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B71E5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B71E58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B71E5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B71E5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B71E5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B71E5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B71E5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B71E5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B71E5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B71E58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B71E58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B71E58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B71E5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B71E5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B71E58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B71E58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B71E58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B71E58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B71E5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B71E58">
              <w:rPr>
                <w:rFonts w:cstheme="minorHAnsi"/>
                <w:bCs/>
                <w:sz w:val="20"/>
                <w:szCs w:val="20"/>
              </w:rPr>
              <w:t>Eficienţa energetică ș</w:t>
            </w:r>
            <w:r w:rsidRPr="00B71E58">
              <w:rPr>
                <w:rFonts w:cstheme="minorHAnsi"/>
                <w:bCs/>
                <w:sz w:val="20"/>
                <w:szCs w:val="20"/>
              </w:rPr>
              <w:t>i infrastructura verde</w:t>
            </w:r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B71E58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B71E58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B71E5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B71E58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B71E58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r w:rsidRPr="00B71E58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B71E58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B71E5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B71E58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B71E5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B71E58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B71E5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B71E58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B71E5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B71E5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B71E58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B71E58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B71E58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B71E5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B71E58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B71E5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013C99FF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0CEC6DA8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65378B57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1EE96E9F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7C459C08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B71E5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B71E5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B71E58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B71E5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66597F25" w14:textId="77777777" w:rsidR="008623DF" w:rsidRPr="00B71E5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26F9E1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B71E5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graficele orientative de realizare a investitiei?</w:t>
            </w:r>
          </w:p>
          <w:p w14:paraId="140DBEFF" w14:textId="77777777" w:rsidR="008623DF" w:rsidRPr="00B71E5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B71E58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E65010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B71E5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B71E5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B71E5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B71E58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B71E5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recomandari privind asigurarea capacitatii manageriale si institutionale?</w:t>
            </w:r>
          </w:p>
          <w:p w14:paraId="49A370A6" w14:textId="77777777" w:rsidR="008623DF" w:rsidRPr="00B71E5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B71E5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B71E5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B71E58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B71E58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B71E5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B71E5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B71E58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mbria" w:cstheme="minorHAnsi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B71E5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B71E58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3F15A49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07F4277F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B71E58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B71E5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B71E58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B71E58">
        <w:rPr>
          <w:rFonts w:eastAsia="Calibri" w:cstheme="minorHAnsi"/>
          <w:sz w:val="20"/>
          <w:szCs w:val="20"/>
          <w:lang w:val="ro-RO"/>
        </w:rPr>
        <w:t>pre-</w:t>
      </w:r>
      <w:r w:rsidRPr="00B71E5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B71E5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B71E58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B71E5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B71E5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B71E5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B71E5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B71E5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B71E58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B71E58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B71E58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B71E5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B71E58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B71E58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B71E58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B71E58">
              <w:rPr>
                <w:rFonts w:cstheme="minorHAnsi"/>
                <w:bCs/>
                <w:sz w:val="20"/>
                <w:szCs w:val="20"/>
              </w:rPr>
              <w:t>a energetica si infrastructura verde</w:t>
            </w:r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B71E58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B71E58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B71E5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B71E58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B71E58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B71E58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B71E58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B71E5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B71E58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B71E5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B71E58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B71E5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B71E58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B71E5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B71E5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B71E5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B71E58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B71E58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B71E5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B71E58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B71E5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B71E58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B71E5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1B350EE2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D88AADF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F1024BF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95E9745" w14:textId="77777777" w:rsidR="008623DF" w:rsidRPr="00B71E5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0CDDEA6A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B71E5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B71E5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B71E58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B71E5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2659902D" w14:textId="77777777" w:rsidR="008623DF" w:rsidRPr="00B71E5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54FCE56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B71E5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B71E58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B71E58">
              <w:rPr>
                <w:rFonts w:eastAsia="Calibri" w:cstheme="minorHAnsi"/>
                <w:sz w:val="20"/>
                <w:szCs w:val="20"/>
              </w:rPr>
              <w:t>)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arhitectural si tehnologic?</w:t>
            </w:r>
          </w:p>
          <w:p w14:paraId="0247534F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B71E5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B71E58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1888F471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916525D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Caracteristicile tehnice şi parametriii specifici (categoria şi clasa de importanţă, cod în lista </w:t>
            </w:r>
            <w:r w:rsidRPr="00B71E58">
              <w:rPr>
                <w:rFonts w:eastAsia="Calibri" w:cstheme="minorHAnsi"/>
                <w:sz w:val="20"/>
                <w:szCs w:val="20"/>
              </w:rPr>
              <w:lastRenderedPageBreak/>
              <w:t>monumentelor istorice, după caz, an/ani/perioade de construire pentru fiecare corp de construcţie; suprafaţa construită, suprafaţa construită desfăşurată, valoarea de inventar a construcţiei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B71E58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0B91F299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18A5AF48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B71E58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B71E5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B71E5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</w:t>
            </w:r>
            <w:r w:rsidRPr="00B71E58">
              <w:rPr>
                <w:rFonts w:eastAsia="Calibri" w:cstheme="minorHAnsi"/>
                <w:sz w:val="20"/>
                <w:szCs w:val="20"/>
              </w:rPr>
              <w:lastRenderedPageBreak/>
              <w:t>construcţiei reabilitate?</w:t>
            </w:r>
          </w:p>
          <w:p w14:paraId="0C34F715" w14:textId="77777777" w:rsidR="008623DF" w:rsidRPr="00B71E5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B71E58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B71E58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="00E329CC" w:rsidRPr="00B71E58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B71E58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2390A2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B71E5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B71E5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B71E5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B71E5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B71E5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B71E5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Fezabilitate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B71E5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B71E5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B71E5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B71E5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B71E58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B71E58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B71E5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B71E5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B71E5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B71E5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plan de amplasare în zonă?</w:t>
            </w:r>
          </w:p>
          <w:p w14:paraId="107E5C36" w14:textId="77777777" w:rsidR="008623DF" w:rsidRPr="00B71E5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plan de situaţie?</w:t>
            </w:r>
          </w:p>
          <w:p w14:paraId="5AA442A1" w14:textId="77777777" w:rsidR="008623DF" w:rsidRPr="00B71E5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6A9D1179" w14:textId="77777777" w:rsidR="008623DF" w:rsidRPr="00B71E5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26B439E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B71E5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16</w:t>
            </w:r>
          </w:p>
        </w:tc>
        <w:tc>
          <w:tcPr>
            <w:tcW w:w="6804" w:type="dxa"/>
          </w:tcPr>
          <w:p w14:paraId="7405E16E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B71E5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B71E58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B71E5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2076A407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B71E5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6C3F7909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B71E58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B71E5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B71E58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B71E5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B71E5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B71E5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B71E5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B71E5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B71E58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B71E58">
        <w:rPr>
          <w:rFonts w:eastAsia="Calibri" w:cstheme="minorHAnsi"/>
          <w:sz w:val="20"/>
          <w:szCs w:val="20"/>
          <w:lang w:val="ro-RO"/>
        </w:rPr>
        <w:t>de precontractare</w:t>
      </w:r>
      <w:r w:rsidRPr="00B71E58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B71E5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B71E58">
        <w:rPr>
          <w:rFonts w:eastAsia="Calibri" w:cstheme="minorHAnsi"/>
          <w:sz w:val="20"/>
          <w:szCs w:val="20"/>
          <w:lang w:val="ro-RO"/>
        </w:rPr>
        <w:t xml:space="preserve"> </w:t>
      </w:r>
      <w:r w:rsidRPr="00B71E58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B71E5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B71E5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B71E5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B71E58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B71E58">
        <w:rPr>
          <w:rFonts w:eastAsia="Calibri" w:cstheme="minorHAnsi"/>
          <w:b/>
          <w:sz w:val="20"/>
          <w:szCs w:val="20"/>
          <w:lang w:val="ro-RO"/>
        </w:rPr>
        <w:t>:</w:t>
      </w:r>
      <w:r w:rsidRPr="00B71E5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B71E58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B71E5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B71E5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B71E5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B71E58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6C750E49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B71E5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B71E58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B71E5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B71E58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D527F" w14:textId="77777777" w:rsidR="008B6D41" w:rsidRDefault="008B6D41">
      <w:pPr>
        <w:spacing w:after="0" w:line="240" w:lineRule="auto"/>
      </w:pPr>
      <w:r>
        <w:separator/>
      </w:r>
    </w:p>
  </w:endnote>
  <w:endnote w:type="continuationSeparator" w:id="0">
    <w:p w14:paraId="1431E519" w14:textId="77777777" w:rsidR="008B6D41" w:rsidRDefault="008B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34D65" w14:textId="77777777" w:rsidR="008B6D41" w:rsidRDefault="008B6D41">
      <w:pPr>
        <w:spacing w:after="0" w:line="240" w:lineRule="auto"/>
      </w:pPr>
      <w:r>
        <w:separator/>
      </w:r>
    </w:p>
  </w:footnote>
  <w:footnote w:type="continuationSeparator" w:id="0">
    <w:p w14:paraId="1D92AA24" w14:textId="77777777" w:rsidR="008B6D41" w:rsidRDefault="008B6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FE43CCD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45B88"/>
    <w:rsid w:val="007F2EF2"/>
    <w:rsid w:val="008623DF"/>
    <w:rsid w:val="00887C88"/>
    <w:rsid w:val="008938A8"/>
    <w:rsid w:val="008A39E6"/>
    <w:rsid w:val="008B6D41"/>
    <w:rsid w:val="008F55D7"/>
    <w:rsid w:val="008F5699"/>
    <w:rsid w:val="00913716"/>
    <w:rsid w:val="009D4260"/>
    <w:rsid w:val="00B367DC"/>
    <w:rsid w:val="00B6121D"/>
    <w:rsid w:val="00B675EA"/>
    <w:rsid w:val="00B71E58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45</cp:revision>
  <dcterms:created xsi:type="dcterms:W3CDTF">2022-10-02T06:01:00Z</dcterms:created>
  <dcterms:modified xsi:type="dcterms:W3CDTF">2023-08-01T07:38:00Z</dcterms:modified>
</cp:coreProperties>
</file>